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A" w:rsidRPr="00741DCA" w:rsidRDefault="00741DCA" w:rsidP="00741DC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ประติมากรรม (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Sculpture)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เป็นผลงานศิลปะที่แสดงออกด้วยการสร้างรูปทรง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มิติ มีปริมาตร มีน้ำหนักและกินเนื้อที่ในอากาศ โดยการใช้วัสดุชนิดต่าง ๆ วัสดุที่ใช้สร้างสรรค์งานประติมากรรม จะเป็นตัวกำหนดวิธีการสร้างผลงาน ความงามของงานประติมากรรม เกิดจากการแสงและเงา ที่เกิดขึ้นในผลงานการสร้างงานประติมากรรมทำได้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4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วิธี คือ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  <w:t>   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1.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การปั้น (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Casting)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เป็นการสร้างรูปทรง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มิติ จากวัสดุทีเหนียว อ่อนตัว และยึดจับตัวกันได้ดี วัสดุที่นิยมนำมาใช้ปั้น ได้แก่ ดินเหนียว ดินน้ำมัน ปูน แป้ง ขี้ผึ้ง กระดาษ หรือ ขี้เลื่อยผสมกาว เป็นต้น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  <w:t>   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2.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การแกะสลัก (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Carving)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เป็นการสร้างรูปทรง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มิติ จากวัสดุที่แข็ง เปราะ โดยอาศัยเครื่องมือ วัสดุที่นิยมนำมาแกะ ได้แก่ ไม้ หิน กระจก แก้ว ปูนปลาสเตอร์ เป็นต้น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  <w:t>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   3.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การหล่อ (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Molding)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เป็นการสร้างรูปทราง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มิติ จากวัสดุที่หลอมตัวได้และกลับแข็ง ตัวได้ โดยอาศัยแม่พิมพ์ ซึ่งสามารถทำให้เกิดผลงานที่เหมือนกันทุกประการตั้งแต่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2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ชิ้น ขึ้นไป วัสดุที่นิยมนำมาใช้หล่อ ได้แก่ โลหะ ปูน แป้ง แก้ว ขี้ผึ้ง ดิน เรซิ่น พลาสติก ฯลฯ รำมะนา (ชิต เหรียญประชา)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  <w:t>   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4.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การประกอบขึ้นรูป (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Construction)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เป็นการสร้างรูปทรง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มิติ โดยนำวัสดุต่าง ๆ มา ประกอบเข้าด้วยกัน และยึดติดกันด้วยวัสดุต่าง ๆ การเลือกวิธีการสร้างสรรค์งานประติมากรรม ขึ้นอยู่กับวัสดุที่ต้องการใช้ ประติมากรรม ไม่ว่าจะสร้างขึ้นโดยวิธีใด จะมีอยู่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3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ลักษณะ คือ แบบนูนต่ำ แบบนูนสูง และแบบลอยตัว ผู้สร้างสรรค์งานประติมากรรม เรียกว่า ประติมากร</w:t>
      </w:r>
    </w:p>
    <w:p w:rsidR="00741DCA" w:rsidRPr="00741DCA" w:rsidRDefault="00741DCA" w:rsidP="0074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741DCA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  <w:cs/>
        </w:rPr>
        <w:t>ประเภทของงานประติมากรรม</w:t>
      </w:r>
      <w:r w:rsidRPr="00741DCA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br/>
      </w:r>
    </w:p>
    <w:p w:rsidR="00741DCA" w:rsidRPr="00741DCA" w:rsidRDefault="00741DCA" w:rsidP="00741DC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>ประเภทของงานประติมากรรม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br/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br/>
        <w:t xml:space="preserve">          1.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 xml:space="preserve">ประติมากรรมแบบนูนต่ำ (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Bas Relief 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เป็นรูปที่เป็นนูนขึ้นมาจากพื้นหรือมีพื้นหลังรองรับ มองเห็นได้ชัดเจนเพียงด้านเดียว คือด้านหน้า มีความสูงจากพื้นไม่ถึงครึ่งหนึ่งของรูปจริง ได้แก่ รูปนูนแบบเหรียญ รูปนูนที่ใช้ประดับตกแต่งภาชนะ หรือประดับตกแต่งอาคารทาง สถาปัตยกรรม โบสถ์ วิหารต่างๆ พระเครื่องบางชนิด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 </w:t>
      </w:r>
    </w:p>
    <w:p w:rsidR="00741DCA" w:rsidRPr="00741DCA" w:rsidRDefault="00741DCA" w:rsidP="00741DC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741DCA">
        <w:rPr>
          <w:rFonts w:ascii="Tahoma" w:eastAsia="Times New Roman" w:hAnsi="Tahoma" w:cs="Tahoma"/>
          <w:color w:val="444444"/>
          <w:sz w:val="21"/>
          <w:szCs w:val="21"/>
        </w:rPr>
        <w:t> 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  2.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 xml:space="preserve">ประติมากรรมแบบนูนสูง (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High Relief 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เป็นรูปต่าง ๆ ในลักษณะเช่นเดียวกับแบบนูนต่ำ แต่มีความสูงจากพื้นตั้งแต่ครึ่งหนึ่งของรูปจริงขึ้นไป ทำให้เห็นลวดลายที่ลึก ชัดเจน และเหมือนจริงมากกว่าแบบนูนต่ำและใช้งานแบบเดียวกับแบบนูนต่ำ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</w:p>
    <w:p w:rsidR="00741DCA" w:rsidRPr="00741DCA" w:rsidRDefault="00741DCA" w:rsidP="00741DCA">
      <w:pPr>
        <w:shd w:val="clear" w:color="auto" w:fill="FFFFFF"/>
        <w:spacing w:after="0" w:line="377" w:lineRule="atLeast"/>
        <w:rPr>
          <w:rFonts w:ascii="Tahoma" w:eastAsia="Times New Roman" w:hAnsi="Tahoma" w:cs="Tahoma"/>
          <w:color w:val="444444"/>
          <w:sz w:val="21"/>
          <w:szCs w:val="21"/>
        </w:rPr>
      </w:pPr>
      <w:r w:rsidRPr="00741DCA">
        <w:rPr>
          <w:rFonts w:ascii="Tahoma" w:eastAsia="Times New Roman" w:hAnsi="Tahoma" w:cs="Tahoma"/>
          <w:color w:val="444444"/>
          <w:sz w:val="21"/>
          <w:szCs w:val="21"/>
        </w:rPr>
        <w:t>         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 xml:space="preserve"> 3.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  <w:cs/>
        </w:rPr>
        <w:t xml:space="preserve">ประติมากรรมแบบลอยตัว ( </w:t>
      </w:r>
      <w:r w:rsidRPr="00741DCA">
        <w:rPr>
          <w:rFonts w:ascii="Tahoma" w:eastAsia="Times New Roman" w:hAnsi="Tahoma" w:cs="Tahoma"/>
          <w:b/>
          <w:bCs/>
          <w:color w:val="444444"/>
          <w:sz w:val="21"/>
          <w:szCs w:val="21"/>
        </w:rPr>
        <w:t>Round Relief )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> 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 xml:space="preserve">เป็นรูปต่าง ๆ ที่มองเห็นได้รอบด้านหรือ ตั้งแต่ </w:t>
      </w:r>
      <w:r w:rsidRPr="00741DCA">
        <w:rPr>
          <w:rFonts w:ascii="Tahoma" w:eastAsia="Times New Roman" w:hAnsi="Tahoma" w:cs="Tahoma"/>
          <w:color w:val="444444"/>
          <w:sz w:val="21"/>
          <w:szCs w:val="21"/>
        </w:rPr>
        <w:t xml:space="preserve">4 </w:t>
      </w:r>
      <w:r w:rsidRPr="00741DCA">
        <w:rPr>
          <w:rFonts w:ascii="Tahoma" w:eastAsia="Times New Roman" w:hAnsi="Tahoma" w:cs="Tahoma"/>
          <w:color w:val="444444"/>
          <w:sz w:val="21"/>
          <w:szCs w:val="21"/>
          <w:cs/>
        </w:rPr>
        <w:t>ด้านขึ้นไป ได้แก่ ภาชนะต่าง ๆ รูปเคารพต่าง ๆ พระพุทธรูป เทวรูป รูปตามคตินิยม รูปบุคคลสำคัญ รูปสัตว์ ฯลฯ</w:t>
      </w:r>
    </w:p>
    <w:p w:rsidR="00CC5F74" w:rsidRDefault="00CC5F74">
      <w:pPr>
        <w:rPr>
          <w:rFonts w:hint="cs"/>
          <w:cs/>
        </w:rPr>
      </w:pPr>
      <w:bookmarkStart w:id="0" w:name="_GoBack"/>
      <w:bookmarkEnd w:id="0"/>
    </w:p>
    <w:sectPr w:rsidR="00CC5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1"/>
    <w:rsid w:val="004941B1"/>
    <w:rsid w:val="00741DCA"/>
    <w:rsid w:val="00C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2018-08-04T07:03:00Z</dcterms:created>
  <dcterms:modified xsi:type="dcterms:W3CDTF">2018-08-04T07:03:00Z</dcterms:modified>
</cp:coreProperties>
</file>