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AD" w:rsidRDefault="007669AD" w:rsidP="007669AD">
      <w:r>
        <w:t>So you want to pull off a million-rand event at a fraction of the cost? Of course you can, it is called budgeting!</w:t>
      </w:r>
      <w:r w:rsidR="0029077C">
        <w:t xml:space="preserve">  </w:t>
      </w:r>
      <w:r>
        <w:t>There are costs associated with each aspect of an event. The</w:t>
      </w:r>
      <w:r w:rsidR="0029077C">
        <w:t xml:space="preserve"> venue,</w:t>
      </w:r>
      <w:r>
        <w:t xml:space="preserve"> logistics, catering</w:t>
      </w:r>
      <w:proofErr w:type="gramStart"/>
      <w:r>
        <w:t>, ,</w:t>
      </w:r>
      <w:proofErr w:type="gramEnd"/>
      <w:r>
        <w:t xml:space="preserve"> d</w:t>
      </w:r>
      <w:r>
        <w:rPr>
          <w:rFonts w:cs="Calibri"/>
        </w:rPr>
        <w:t>é</w:t>
      </w:r>
      <w:r w:rsidR="0029077C">
        <w:t>cor are the most crucial elements in a budget.</w:t>
      </w:r>
      <w:r>
        <w:t xml:space="preserve"> </w:t>
      </w:r>
      <w:r w:rsidR="0029077C">
        <w:t xml:space="preserve"> </w:t>
      </w:r>
      <w:r>
        <w:t xml:space="preserve">  </w:t>
      </w:r>
    </w:p>
    <w:p w:rsidR="007669AD" w:rsidRDefault="007669AD" w:rsidP="007669AD">
      <w:r>
        <w:rPr>
          <w:u w:val="single"/>
        </w:rPr>
        <w:t>Step 1: Skimp or splurge</w:t>
      </w:r>
      <w:r>
        <w:t xml:space="preserve">. </w:t>
      </w:r>
    </w:p>
    <w:p w:rsidR="007669AD" w:rsidRDefault="007669AD" w:rsidP="007669AD">
      <w:r>
        <w:t>In the event that your vision is costly, then plan a little while longer. Ideally, plan to save for 12 -24 months prior to the event. This way, your wishes will come true as you will have exactly what you need, when you need it and how you envisioned it</w:t>
      </w:r>
      <w:r>
        <w:t>.</w:t>
      </w:r>
      <w:r>
        <w:t xml:space="preserve"> Skimp on other items or splurge on other items. </w:t>
      </w:r>
    </w:p>
    <w:p w:rsidR="007669AD" w:rsidRDefault="007669AD" w:rsidP="007669AD">
      <w:pPr>
        <w:rPr>
          <w:u w:val="single"/>
        </w:rPr>
      </w:pPr>
      <w:r>
        <w:rPr>
          <w:u w:val="single"/>
        </w:rPr>
        <w:t xml:space="preserve">Step 2: List </w:t>
      </w:r>
    </w:p>
    <w:p w:rsidR="007669AD" w:rsidRDefault="007669AD" w:rsidP="007669AD">
      <w:r>
        <w:t>List all the items that need to be paid for. In this way you can know what comes at a premium or what is free. With each of the items, put an estimated cost next to each</w:t>
      </w:r>
      <w:proofErr w:type="gramStart"/>
      <w:r>
        <w:t>..</w:t>
      </w:r>
      <w:proofErr w:type="gramEnd"/>
      <w:r>
        <w:t xml:space="preserve"> Remember, be realistic.</w:t>
      </w:r>
    </w:p>
    <w:p w:rsidR="007669AD" w:rsidRDefault="007669AD" w:rsidP="007669AD">
      <w:pPr>
        <w:rPr>
          <w:u w:val="single"/>
        </w:rPr>
      </w:pPr>
      <w:r>
        <w:rPr>
          <w:u w:val="single"/>
        </w:rPr>
        <w:t>Step 3: Compare Quotations</w:t>
      </w:r>
    </w:p>
    <w:p w:rsidR="007669AD" w:rsidRDefault="007669AD" w:rsidP="007669AD">
      <w:r>
        <w:t xml:space="preserve">You are under no obligation to accept a quotation from a service provider. Check service and customer satisfaction records, recommendations and reviews. Reputation is expensive, but a satisfied customer is priceless. Avoid surprises and make sure that all items that need setting up, </w:t>
      </w:r>
      <w:proofErr w:type="spellStart"/>
      <w:r>
        <w:t>labour</w:t>
      </w:r>
      <w:proofErr w:type="spellEnd"/>
      <w:r>
        <w:t xml:space="preserve">, transportation, insurance is included in the quotation </w:t>
      </w:r>
    </w:p>
    <w:p w:rsidR="007669AD" w:rsidRDefault="007669AD" w:rsidP="007669AD">
      <w:pPr>
        <w:rPr>
          <w:u w:val="single"/>
        </w:rPr>
      </w:pPr>
      <w:r>
        <w:rPr>
          <w:u w:val="single"/>
        </w:rPr>
        <w:t xml:space="preserve">Step 4: Lock it </w:t>
      </w:r>
    </w:p>
    <w:p w:rsidR="007669AD" w:rsidRDefault="007669AD" w:rsidP="007669AD">
      <w:r>
        <w:t xml:space="preserve"> Always factor a 2-5% variance in the event of unexpected expenditure like breakages and courier services. Pay for the most expensive items 2- 3 months in advance and get a discount. Buy in bulk and save. </w:t>
      </w:r>
      <w:bookmarkStart w:id="0" w:name="_GoBack"/>
      <w:bookmarkEnd w:id="0"/>
    </w:p>
    <w:p w:rsidR="007669AD" w:rsidRDefault="007669AD" w:rsidP="007669AD">
      <w:pPr>
        <w:rPr>
          <w:lang w:val="en-ZA" w:eastAsia="x-none"/>
        </w:rPr>
      </w:pPr>
    </w:p>
    <w:p w:rsidR="008D1F87" w:rsidRDefault="008D1F87"/>
    <w:sectPr w:rsidR="008D1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AD"/>
    <w:rsid w:val="0029077C"/>
    <w:rsid w:val="007669AD"/>
    <w:rsid w:val="008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AD"/>
    <w:pPr>
      <w:spacing w:after="240" w:line="240" w:lineRule="auto"/>
      <w:jc w:val="both"/>
    </w:pPr>
    <w:rPr>
      <w:rFonts w:ascii="Calibri" w:eastAsia="Cambria" w:hAnsi="Calibri" w:cs="Times New Roman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9AD"/>
    <w:pPr>
      <w:keepNext/>
      <w:keepLines/>
      <w:spacing w:before="200" w:after="120"/>
      <w:outlineLvl w:val="2"/>
    </w:pPr>
    <w:rPr>
      <w:rFonts w:eastAsia="Times New Roman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669AD"/>
    <w:rPr>
      <w:rFonts w:ascii="Calibri" w:eastAsia="Times New Roman" w:hAnsi="Calibri" w:cs="Times New Roman"/>
      <w:b/>
      <w:bCs/>
      <w:sz w:val="28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9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AD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AD"/>
    <w:pPr>
      <w:spacing w:after="240" w:line="240" w:lineRule="auto"/>
      <w:jc w:val="both"/>
    </w:pPr>
    <w:rPr>
      <w:rFonts w:ascii="Calibri" w:eastAsia="Cambria" w:hAnsi="Calibri" w:cs="Times New Roman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9AD"/>
    <w:pPr>
      <w:keepNext/>
      <w:keepLines/>
      <w:spacing w:before="200" w:after="120"/>
      <w:outlineLvl w:val="2"/>
    </w:pPr>
    <w:rPr>
      <w:rFonts w:eastAsia="Times New Roman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669AD"/>
    <w:rPr>
      <w:rFonts w:ascii="Calibri" w:eastAsia="Times New Roman" w:hAnsi="Calibri" w:cs="Times New Roman"/>
      <w:b/>
      <w:bCs/>
      <w:sz w:val="28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9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AD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Mmolai, Golaotswe</dc:creator>
  <cp:lastModifiedBy>Mmolai, Golaotswe</cp:lastModifiedBy>
  <cp:revision>2</cp:revision>
  <dcterms:created xsi:type="dcterms:W3CDTF">2018-08-02T05:04:00Z</dcterms:created>
  <dcterms:modified xsi:type="dcterms:W3CDTF">2018-08-02T05:10:00Z</dcterms:modified>
</cp:coreProperties>
</file>